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0"/>
      </w:pPr>
      <w:r>
        <w:rPr>
          <w:b/>
          <w:bCs/>
          <w:sz w:val="32"/>
          <w:szCs w:val="32"/>
        </w:rPr>
        <w:t xml:space="preserve">Plan a change and check it held</w:t>
      </w:r>
    </w:p>
    <w:p>
      <w:pPr>
        <w:pBdr>
          <w:bottom w:val="single" w:sz="18" w:space="4" w:color="141A2B"/>
        </w:pBdr>
        <w:spacing w:before="0" w:after="120"/>
      </w:pPr>
      <w:r>
        <w:rPr>
          <w:color w:val="4A5162"/>
          <w:sz w:val="18"/>
          <w:szCs w:val="18"/>
        </w:rPr>
        <w:t xml:space="preserve">In Lean: countermeasure plan</w:t>
      </w:r>
    </w:p>
    <w:p>
      <w:pPr>
        <w:pStyle w:val="Heading1"/>
        <w:keepNext/>
        <w:spacing w:before="0" w:after="40"/>
      </w:pPr>
      <w:r>
        <w:rPr>
          <w:b/>
          <w:bCs/>
          <w:sz w:val="24"/>
          <w:szCs w:val="24"/>
        </w:rPr>
        <w:t xml:space="preserve">Page 1: the change</w:t>
      </w:r>
    </w:p>
    <w:p>
      <w:pPr>
        <w:spacing w:before="0" w:after="120"/>
      </w:pPr>
      <w:r>
        <w:rPr>
          <w:sz w:val="18"/>
          <w:szCs w:val="18"/>
        </w:rPr>
        <w:t xml:space="preserve">A countermeasure is a change aimed at one cause, to be tested. It names the cause, the change, its owner and what will show whether it worked.</w:t>
      </w: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604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Who and when</w:t>
            </w:r>
          </w:p>
          <w:tbl>
            <w:tblPr>
              <w:tblW w:w="1030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5621"/>
              <w:gridCol w:w="2810"/>
              <w:gridCol w:w="1875"/>
            </w:tblGrid>
            <w:tr>
              <w:trPr>
                <w:cantSplit/>
              </w:trPr>
              <w:tc>
                <w:tcPr>
                  <w:tcW w:w="5621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Problem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2810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Team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1875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Date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1209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The cause you can change</w:t>
            </w:r>
            <w:r>
              <w:rPr>
                <w:color w:val="4A5162"/>
                <w:sz w:val="17"/>
                <w:szCs w:val="17"/>
              </w:rPr>
              <w:t xml:space="preserve"> (in Lean: root cause)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is the cause, in the words of your why-chain?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A rule, a tool, an owner or missing information. Not a person.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4234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Should this step exist?</w:t>
            </w:r>
            <w:r>
              <w:rPr>
                <w:color w:val="4A5162"/>
                <w:sz w:val="17"/>
                <w:szCs w:val="17"/>
              </w:rPr>
              <w:t xml:space="preserve"> (in Lean: eliminate before you improve or automate)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Ask this before any change. Automating a step that should not exist makes the waste faster and harder to question.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Which step does the cause sit in?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tbl>
            <w:tblPr>
              <w:tblW w:w="10306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963"/>
              <w:gridCol w:w="6343"/>
            </w:tblGrid>
            <w:tr>
              <w:trPr>
                <w:cantSplit/>
                <w:tblHeader/>
              </w:trPr>
              <w:tc>
                <w:tcPr>
                  <w:tcW w:w="3963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Test the step</w:t>
                  </w:r>
                </w:p>
              </w:tc>
              <w:tc>
                <w:tcPr>
                  <w:tcW w:w="6343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Answer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3963" w:type="dxa"/>
                </w:tcPr>
                <w:p>
                  <w:r>
                    <w:rPr>
                      <w:sz w:val="18"/>
                      <w:szCs w:val="18"/>
                    </w:rPr>
                    <w:t xml:space="preserve">Who uses what this step produces?</w:t>
                  </w:r>
                </w:p>
              </w:tc>
              <w:tc>
                <w:tcPr>
                  <w:tcW w:w="6343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3963" w:type="dxa"/>
                </w:tcPr>
                <w:p>
                  <w:r>
                    <w:rPr>
                      <w:sz w:val="18"/>
                      <w:szCs w:val="18"/>
                    </w:rPr>
                    <w:t xml:space="preserve">What would happen if it stopped?</w:t>
                  </w:r>
                </w:p>
              </w:tc>
              <w:tc>
                <w:tcPr>
                  <w:tcW w:w="6343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3963" w:type="dxa"/>
                </w:tcPr>
                <w:p>
                  <w:r>
                    <w:rPr>
                      <w:sz w:val="18"/>
                      <w:szCs w:val="18"/>
                    </w:rPr>
                    <w:t xml:space="preserve">Has it ever changed the outcome?</w:t>
                  </w:r>
                </w:p>
              </w:tc>
              <w:tc>
                <w:tcPr>
                  <w:tcW w:w="6343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3963" w:type="dxa"/>
                </w:tcPr>
                <w:p>
                  <w:r>
                    <w:rPr>
                      <w:sz w:val="18"/>
                      <w:szCs w:val="18"/>
                    </w:rPr>
                    <w:t xml:space="preserve">What really requires it?</w:t>
                  </w:r>
                </w:p>
              </w:tc>
              <w:tc>
                <w:tcPr>
                  <w:tcW w:w="6343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Should this step exist?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Tick one.</w:t>
            </w:r>
          </w:p>
          <w:p>
            <w:pPr>
              <w:spacing w:before="0" w:after="6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No, remove this step.</w:t>
            </w:r>
            <w:r>
              <w:t xml:space="preserve">     </w:t>
            </w: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Yes, keep this step.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is the reason for that answer?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Which is the first option on this list that answers the cause?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Go down from the top and stop at the first one that works. Each option higher up leaves less work behind and less to maintain. Tick one.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Remove the step</w:t>
            </w:r>
            <w:r>
              <w:rPr>
                <w:color w:val="4A5162"/>
                <w:sz w:val="17"/>
                <w:szCs w:val="17"/>
              </w:rPr>
              <w:t xml:space="preserve">: In Lean: eliminate.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Join two steps into one</w:t>
            </w:r>
            <w:r>
              <w:rPr>
                <w:color w:val="4A5162"/>
                <w:sz w:val="17"/>
                <w:szCs w:val="17"/>
              </w:rPr>
              <w:t xml:space="preserve">: In Lean: combine.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Change the order, the timing or who does it</w:t>
            </w:r>
            <w:r>
              <w:rPr>
                <w:color w:val="4A5162"/>
                <w:sz w:val="17"/>
                <w:szCs w:val="17"/>
              </w:rPr>
              <w:t xml:space="preserve">: In Lean: rearrange.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Make what stays lighter</w:t>
            </w:r>
            <w:r>
              <w:rPr>
                <w:color w:val="4A5162"/>
                <w:sz w:val="17"/>
                <w:szCs w:val="17"/>
              </w:rPr>
              <w:t xml:space="preserve">: In Lean: simplify.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Then automate what is left</w:t>
            </w:r>
            <w:r>
              <w:rPr>
                <w:color w:val="4A5162"/>
                <w:sz w:val="17"/>
                <w:szCs w:val="17"/>
              </w:rPr>
              <w:t xml:space="preserve">: Only once the step is as small as it can be.</w:t>
            </w: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2419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What will change</w:t>
            </w:r>
            <w:r>
              <w:rPr>
                <w:color w:val="4A5162"/>
                <w:sz w:val="17"/>
                <w:szCs w:val="17"/>
              </w:rPr>
              <w:t xml:space="preserve"> (in Lean: countermeasure)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exactly will change, so that someone else could put it in place?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Is a quick patch needed until the change is in place, and when does it end?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In Lean: containment. Without an end date it becomes permanent extra work.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tbl>
            <w:tblPr>
              <w:tblW w:w="1030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6441"/>
              <w:gridCol w:w="3865"/>
            </w:tblGrid>
            <w:tr>
              <w:trPr>
                <w:cantSplit/>
              </w:trPr>
              <w:tc>
                <w:tcPr>
                  <w:tcW w:w="6441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Owner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3865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Date in place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1814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What to measure at the check-ins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will you look at in the work to tell whether it held?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Use the unit you had when the problem was reported: how often it happens and how many minutes each time. With no number, name what you will see instead, such as the step no longer happening.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Which result would show it did not hold?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p>
      <w:pPr>
        <w:sectPr>
          <w:footerReference w:type="default" r:id="rIdFooter"/>
          <w:type w:val="nextPage"/>
          <w:pgSz w:w="11906" w:h="16838"/>
          <w:pgMar w:top="720" w:right="720" w:bottom="720" w:left="720" w:header="360" w:footer="360" w:gutter="0"/>
          <w:cols w:space="720"/>
        </w:sectPr>
      </w:pPr>
    </w:p>
    <w:p>
      <w:pPr>
        <w:pStyle w:val="Title"/>
        <w:spacing w:before="0" w:after="0"/>
      </w:pPr>
      <w:r>
        <w:rPr>
          <w:b/>
          <w:bCs/>
          <w:sz w:val="32"/>
          <w:szCs w:val="32"/>
        </w:rPr>
        <w:t xml:space="preserve">Plan a change and check it held</w:t>
      </w:r>
    </w:p>
    <w:p>
      <w:pPr>
        <w:pBdr>
          <w:bottom w:val="single" w:sz="18" w:space="4" w:color="141A2B"/>
        </w:pBdr>
        <w:spacing w:before="0" w:after="120"/>
      </w:pPr>
      <w:r>
        <w:rPr>
          <w:color w:val="4A5162"/>
          <w:sz w:val="18"/>
          <w:szCs w:val="18"/>
        </w:rPr>
        <w:t xml:space="preserve">In Lean: countermeasure plan</w:t>
      </w:r>
    </w:p>
    <w:p>
      <w:pPr>
        <w:pStyle w:val="Heading1"/>
        <w:keepNext/>
        <w:spacing w:before="0" w:after="40"/>
      </w:pPr>
      <w:r>
        <w:rPr>
          <w:b/>
          <w:bCs/>
          <w:sz w:val="24"/>
          <w:szCs w:val="24"/>
        </w:rPr>
        <w:t xml:space="preserve">Page 2: did it hold?</w:t>
      </w:r>
    </w:p>
    <w:p>
      <w:pPr>
        <w:spacing w:before="0" w:after="120"/>
      </w:pPr>
      <w:r>
        <w:rPr>
          <w:sz w:val="18"/>
          <w:szCs w:val="18"/>
        </w:rPr>
        <w:t xml:space="preserve">Look at the work itself at about a week, two weeks and a month. Answer as things really are: held, partly or reverted. Each answer tells you what to do next.</w:t>
      </w: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1730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Time before the change</w:t>
            </w:r>
            <w:r>
              <w:rPr>
                <w:color w:val="4A5162"/>
                <w:sz w:val="17"/>
                <w:szCs w:val="17"/>
              </w:rPr>
              <w:t xml:space="preserve"> (in Lean: identified)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What the person who reported the problem estimated at the start, before anything changed. If nobody gave a number, write no figure. Never write 0.</w:t>
            </w:r>
          </w:p>
          <w:tbl>
            <w:tblPr>
              <w:tblW w:w="1030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122"/>
              <w:gridCol w:w="3091"/>
              <w:gridCol w:w="3093"/>
            </w:tblGrid>
            <w:tr>
              <w:trPr>
                <w:cantSplit/>
              </w:trPr>
              <w:tc>
                <w:tcPr>
                  <w:tcW w:w="4122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How often</w:t>
                  </w:r>
                </w:p>
                <w:p>
                  <w:pPr>
                    <w:spacing w:before="0" w:after="40"/>
                  </w:pPr>
                  <w:r>
                    <w:rPr>
                      <w:i/>
                      <w:iCs/>
                      <w:color w:val="4A5162"/>
                      <w:sz w:val="16"/>
                      <w:szCs w:val="16"/>
                    </w:rPr>
                    <w:t xml:space="preserve">Times a day, a week or a month.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3091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Minutes each time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3093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Minutes a week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  <w:p>
            <w:pPr>
              <w:spacing w:before="4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An estimate of where time goes, not a saving.</w:t>
            </w: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4327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Check-in log</w:t>
            </w:r>
            <w:r>
              <w:rPr>
                <w:color w:val="4A5162"/>
                <w:sz w:val="17"/>
                <w:szCs w:val="17"/>
              </w:rPr>
              <w:t xml:space="preserve"> (in Lean: check, in PDCA)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The latest check decides: an answer at day 30 outranks the answer at day 14.</w:t>
            </w:r>
          </w:p>
          <w:tbl>
            <w:tblPr>
              <w:tblW w:w="10306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288"/>
              <w:gridCol w:w="1288"/>
              <w:gridCol w:w="1288"/>
              <w:gridCol w:w="4508"/>
              <w:gridCol w:w="1934"/>
            </w:tblGrid>
            <w:tr>
              <w:trPr>
                <w:cantSplit/>
                <w:tblHeader/>
              </w:trPr>
              <w:tc>
                <w:tcPr>
                  <w:tcW w:w="1288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When</w:t>
                  </w:r>
                </w:p>
              </w:tc>
              <w:tc>
                <w:tcPr>
                  <w:tcW w:w="1288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Date answered</w:t>
                  </w:r>
                </w:p>
              </w:tc>
              <w:tc>
                <w:tcPr>
                  <w:tcW w:w="1288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Did it hold?</w:t>
                  </w:r>
                </w:p>
                <w:p>
                  <w:r>
                    <w:rPr>
                      <w:i/>
                      <w:iCs/>
                      <w:color w:val="4A5162"/>
                      <w:sz w:val="15"/>
                      <w:szCs w:val="15"/>
                    </w:rPr>
                    <w:t xml:space="preserve">held / partly / reverted</w:t>
                  </w:r>
                </w:p>
              </w:tc>
              <w:tc>
                <w:tcPr>
                  <w:tcW w:w="4508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What did you see in the work?</w:t>
                  </w:r>
                </w:p>
              </w:tc>
              <w:tc>
                <w:tcPr>
                  <w:tcW w:w="1934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Minutes a week saved, if given</w:t>
                  </w:r>
                </w:p>
                <w:p>
                  <w:r>
                    <w:rPr>
                      <w:i/>
                      <w:iCs/>
                      <w:color w:val="4A5162"/>
                      <w:sz w:val="15"/>
                      <w:szCs w:val="15"/>
                    </w:rPr>
                    <w:t xml:space="preserve">Only a figure someone gives at this check-in. Never a guessed share.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1288" w:type="dxa"/>
                </w:tcPr>
                <w:p>
                  <w:r>
                    <w:rPr>
                      <w:sz w:val="18"/>
                      <w:szCs w:val="18"/>
                    </w:rPr>
                    <w:t xml:space="preserve">Day 7</w:t>
                  </w:r>
                </w:p>
              </w:tc>
              <w:tc>
                <w:tcPr>
                  <w:tcW w:w="1288" w:type="dxa"/>
                </w:tcPr>
                <w:p/>
              </w:tc>
              <w:tc>
                <w:tcPr>
                  <w:tcW w:w="1288" w:type="dxa"/>
                </w:tcPr>
                <w:p/>
              </w:tc>
              <w:tc>
                <w:tcPr>
                  <w:tcW w:w="4508" w:type="dxa"/>
                </w:tcPr>
                <w:p/>
              </w:tc>
              <w:tc>
                <w:tcPr>
                  <w:tcW w:w="193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1288" w:type="dxa"/>
                </w:tcPr>
                <w:p>
                  <w:r>
                    <w:rPr>
                      <w:sz w:val="18"/>
                      <w:szCs w:val="18"/>
                    </w:rPr>
                    <w:t xml:space="preserve">Day 14</w:t>
                  </w:r>
                </w:p>
              </w:tc>
              <w:tc>
                <w:tcPr>
                  <w:tcW w:w="1288" w:type="dxa"/>
                </w:tcPr>
                <w:p/>
              </w:tc>
              <w:tc>
                <w:tcPr>
                  <w:tcW w:w="1288" w:type="dxa"/>
                </w:tcPr>
                <w:p/>
              </w:tc>
              <w:tc>
                <w:tcPr>
                  <w:tcW w:w="4508" w:type="dxa"/>
                </w:tcPr>
                <w:p/>
              </w:tc>
              <w:tc>
                <w:tcPr>
                  <w:tcW w:w="1934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1288" w:type="dxa"/>
                </w:tcPr>
                <w:p>
                  <w:r>
                    <w:rPr>
                      <w:sz w:val="18"/>
                      <w:szCs w:val="18"/>
                    </w:rPr>
                    <w:t xml:space="preserve">Day 30</w:t>
                  </w:r>
                </w:p>
              </w:tc>
              <w:tc>
                <w:tcPr>
                  <w:tcW w:w="1288" w:type="dxa"/>
                </w:tcPr>
                <w:p/>
              </w:tc>
              <w:tc>
                <w:tcPr>
                  <w:tcW w:w="1288" w:type="dxa"/>
                </w:tcPr>
                <w:p/>
              </w:tc>
              <w:tc>
                <w:tcPr>
                  <w:tcW w:w="4508" w:type="dxa"/>
                </w:tcPr>
                <w:p/>
              </w:tc>
              <w:tc>
                <w:tcPr>
                  <w:tcW w:w="1934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2596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Time saved after the change</w:t>
            </w:r>
            <w:r>
              <w:rPr>
                <w:color w:val="4A5162"/>
                <w:sz w:val="17"/>
                <w:szCs w:val="17"/>
              </w:rPr>
              <w:t xml:space="preserve"> (in Lean: confirmed)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Taken from the latest check-in answered. Held with a figure: that figure. Held without one: the minutes a week from the report may stand in, marked as such. Partly: only a figure someone gave. Reverted, or nothing given: no figure.</w:t>
            </w:r>
          </w:p>
          <w:tbl>
            <w:tblPr>
              <w:tblW w:w="1030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5153"/>
              <w:gridCol w:w="5153"/>
            </w:tblGrid>
            <w:tr>
              <w:trPr>
                <w:cantSplit/>
              </w:trPr>
              <w:tc>
                <w:tcPr>
                  <w:tcW w:w="5153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Minutes a week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5153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From the check-in at day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Where does this figure come from?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Tick one.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Given at the check-in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Held, figure from the report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No figure</w:t>
            </w:r>
          </w:p>
          <w:p>
            <w:pPr>
              <w:spacing w:before="4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Keep this box apart from the time before the change. Never add the two together, and never show one as a share of the other.</w:t>
            </w:r>
          </w:p>
        </w:tc>
      </w:tr>
    </w:tbl>
    <w:p>
      <w:pPr>
        <w:spacing w:before="0" w:after="0" w:line="120" w:lineRule="exact"/>
      </w:pPr>
    </w:p>
    <w:tbl>
      <w:tblPr>
        <w:tblW w:w="10466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10466"/>
      </w:tblGrid>
      <w:tr>
        <w:trPr>
          <w:trHeight w:val="1730" w:hRule="atLeast"/>
        </w:trPr>
        <w:tc>
          <w:tcPr>
            <w:tcW w:w="10466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After day 30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happens next?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Tick one.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Held: write it down as the normal way</w:t>
            </w:r>
            <w:r>
              <w:rPr>
                <w:color w:val="4A5162"/>
                <w:sz w:val="17"/>
                <w:szCs w:val="17"/>
              </w:rPr>
              <w:t xml:space="preserve">: Use the standard work template.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Partly: aim the next small change at the part that did not hold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Reverted: take what you learned back to the cause</w:t>
            </w:r>
            <w:r>
              <w:rPr>
                <w:color w:val="4A5162"/>
                <w:sz w:val="17"/>
                <w:szCs w:val="17"/>
              </w:rPr>
              <w:t xml:space="preserve">: Ask what made the old way easier at the moment it slipped.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Footer"/>
      <w:type w:val="nextPage"/>
      <w:pgSz w:w="11906" w:h="16838"/>
      <w:pgMar w:top="720" w:right="720" w:bottom="720" w:left="720" w:header="360" w:footer="360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4A5162"/>
        <w:sz w:val="14"/>
        <w:szCs w:val="14"/>
      </w:rPr>
      <w:t xml:space="preserve">Template by KaizenProof · CC BY 4.0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41A2B"/>
        <w:sz w:val="20"/>
        <w:szCs w:val="20"/>
        <w:lang w:val="en-GB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outlineLvl w:val="0"/>
    </w:pPr>
    <w:rPr>
      <w:b/>
      <w:sz w:val="3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Footer">
    <w:name w:val="footer"/>
    <w:basedOn w:val="Normal"/>
    <w:rPr>
      <w:sz w:val="1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KaizenProof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 a change and check it held</dc:title>
  <dc:subject>countermeasure plan</dc:subject>
  <dc:creator>KaizenProof</dc:creator>
  <dc:description>Template by KaizenProof · CC BY 4.0</dc:description>
  <dc:language>en</dc:language>
  <cp:version>1.0</cp:version>
</cp:coreProperties>
</file>